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Default="00283977" w:rsidP="00C468F5">
      <w:pPr>
        <w:pStyle w:val="a3"/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-250190</wp:posOffset>
            </wp:positionV>
            <wp:extent cx="493395" cy="571500"/>
            <wp:effectExtent l="19050" t="0" r="190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041892" w:rsidRPr="003C5F4C" w:rsidRDefault="00041892" w:rsidP="003C5F4C">
      <w:pPr>
        <w:pStyle w:val="a3"/>
        <w:ind w:hanging="360"/>
        <w:rPr>
          <w:sz w:val="28"/>
          <w:szCs w:val="28"/>
        </w:rPr>
      </w:pPr>
      <w:r w:rsidRPr="003C5F4C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3C5F4C" w:rsidRDefault="00041892" w:rsidP="00041892">
      <w:pPr>
        <w:pStyle w:val="a3"/>
        <w:rPr>
          <w:caps/>
          <w:sz w:val="28"/>
          <w:szCs w:val="28"/>
        </w:rPr>
      </w:pPr>
      <w:r w:rsidRPr="003C5F4C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3C5F4C">
        <w:rPr>
          <w:caps/>
          <w:sz w:val="28"/>
          <w:szCs w:val="28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4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4B3760" w:rsidP="004B3760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2AB2">
        <w:rPr>
          <w:b/>
          <w:bCs/>
        </w:rPr>
        <w:t xml:space="preserve">      </w:t>
      </w:r>
      <w:r w:rsidR="000F51FE">
        <w:rPr>
          <w:b/>
          <w:bCs/>
        </w:rPr>
        <w:t xml:space="preserve">    </w:t>
      </w:r>
      <w:r w:rsidR="00B40A0A">
        <w:rPr>
          <w:b/>
          <w:bCs/>
        </w:rPr>
        <w:t>о</w:t>
      </w:r>
      <w:r>
        <w:rPr>
          <w:b/>
          <w:bCs/>
        </w:rPr>
        <w:t>т</w:t>
      </w:r>
      <w:r w:rsidR="00B40A0A">
        <w:rPr>
          <w:b/>
          <w:bCs/>
        </w:rPr>
        <w:t xml:space="preserve"> 21 ноября</w:t>
      </w:r>
      <w:r w:rsidR="001B59C1">
        <w:rPr>
          <w:b/>
          <w:bCs/>
        </w:rPr>
        <w:t xml:space="preserve"> </w:t>
      </w:r>
      <w:r w:rsidR="000A331C">
        <w:rPr>
          <w:b/>
          <w:bCs/>
        </w:rPr>
        <w:t>201</w:t>
      </w:r>
      <w:r w:rsidR="003B29D7">
        <w:rPr>
          <w:b/>
          <w:bCs/>
        </w:rPr>
        <w:t>6</w:t>
      </w:r>
      <w:r w:rsidR="00543174">
        <w:rPr>
          <w:b/>
          <w:bCs/>
        </w:rPr>
        <w:t>г</w:t>
      </w:r>
      <w:r w:rsidR="006F3B31">
        <w:rPr>
          <w:b/>
          <w:bCs/>
        </w:rPr>
        <w:t xml:space="preserve">. </w:t>
      </w:r>
      <w:r w:rsidR="00542342">
        <w:rPr>
          <w:b/>
          <w:bCs/>
        </w:rPr>
        <w:t xml:space="preserve">№ </w:t>
      </w:r>
      <w:r w:rsidR="00B40A0A">
        <w:rPr>
          <w:b/>
          <w:bCs/>
        </w:rPr>
        <w:t>324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2B0935" w:rsidRPr="0019653F" w:rsidRDefault="00966AB9" w:rsidP="00BB2753">
      <w:pPr>
        <w:jc w:val="center"/>
        <w:rPr>
          <w:b/>
        </w:rPr>
      </w:pPr>
      <w:r>
        <w:rPr>
          <w:b/>
          <w:bCs/>
        </w:rPr>
        <w:t xml:space="preserve">Об </w:t>
      </w:r>
      <w:r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465309">
        <w:rPr>
          <w:b/>
          <w:bCs/>
        </w:rPr>
        <w:t>7</w:t>
      </w:r>
      <w:r w:rsidR="00BD0F48">
        <w:rPr>
          <w:b/>
          <w:bCs/>
        </w:rPr>
        <w:t>-201</w:t>
      </w:r>
      <w:r w:rsidR="00465309">
        <w:rPr>
          <w:b/>
          <w:bCs/>
        </w:rPr>
        <w:t>9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465309" w:rsidRPr="00966AB9" w:rsidRDefault="00465309" w:rsidP="00E17A84">
      <w:pPr>
        <w:ind w:firstLine="720"/>
        <w:jc w:val="both"/>
        <w:rPr>
          <w:sz w:val="28"/>
          <w:szCs w:val="28"/>
        </w:rPr>
      </w:pP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465309">
        <w:rPr>
          <w:sz w:val="28"/>
        </w:rPr>
        <w:t>Утвердить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465309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465309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</w:t>
      </w:r>
      <w:r w:rsidR="00B40A0A">
        <w:rPr>
          <w:bCs/>
          <w:iCs/>
          <w:sz w:val="28"/>
          <w:szCs w:val="28"/>
        </w:rPr>
        <w:t>».</w:t>
      </w:r>
    </w:p>
    <w:p w:rsidR="00465309" w:rsidRDefault="00465309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 xml:space="preserve">Контроль </w:t>
      </w:r>
      <w:r w:rsidR="001B59C1">
        <w:rPr>
          <w:sz w:val="28"/>
        </w:rPr>
        <w:t xml:space="preserve"> </w:t>
      </w:r>
      <w:r w:rsidR="00CC6C53">
        <w:rPr>
          <w:sz w:val="28"/>
        </w:rPr>
        <w:t>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5724A9" w:rsidRPr="008F385F" w:rsidRDefault="0046530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 xml:space="preserve">      А.А. Желудов</w:t>
      </w:r>
    </w:p>
    <w:p w:rsidR="000370A0" w:rsidRDefault="000370A0" w:rsidP="000370A0">
      <w:pPr>
        <w:jc w:val="both"/>
        <w:rPr>
          <w:sz w:val="22"/>
          <w:szCs w:val="22"/>
        </w:rPr>
      </w:pPr>
    </w:p>
    <w:p w:rsidR="00465309" w:rsidRDefault="00465309" w:rsidP="000370A0">
      <w:pPr>
        <w:jc w:val="both"/>
        <w:rPr>
          <w:sz w:val="22"/>
          <w:szCs w:val="22"/>
        </w:rPr>
      </w:pPr>
    </w:p>
    <w:p w:rsidR="00853C8D" w:rsidRDefault="00853C8D" w:rsidP="000370A0">
      <w:pPr>
        <w:jc w:val="both"/>
        <w:rPr>
          <w:sz w:val="22"/>
          <w:szCs w:val="22"/>
        </w:rPr>
      </w:pPr>
    </w:p>
    <w:p w:rsidR="003C5F4C" w:rsidRDefault="000370A0" w:rsidP="005724A9">
      <w:pPr>
        <w:sectPr w:rsidR="003C5F4C" w:rsidSect="001B59C1">
          <w:headerReference w:type="even" r:id="rId8"/>
          <w:headerReference w:type="default" r:id="rId9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B40A0A">
        <w:t>-2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сайт</w:t>
      </w:r>
      <w:r w:rsidR="00B40A0A">
        <w:t>, УМП «ИД «Ладога»</w:t>
      </w:r>
    </w:p>
    <w:p w:rsidR="003C5F4C" w:rsidRDefault="003C5F4C" w:rsidP="003C5F4C">
      <w:pPr>
        <w:jc w:val="center"/>
      </w:pPr>
    </w:p>
    <w:p w:rsidR="003C5F4C" w:rsidRPr="00367C64" w:rsidRDefault="003C5F4C" w:rsidP="00465309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465309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</w:t>
      </w:r>
      <w:r w:rsidR="00465309">
        <w:t xml:space="preserve">          </w:t>
      </w:r>
      <w:r w:rsidR="005724A9"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3C5F4C" w:rsidRDefault="003C5F4C" w:rsidP="00465309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65309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3C5F4C" w:rsidRDefault="003C5F4C" w:rsidP="00465309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465309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465309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3C5F4C" w:rsidRDefault="003C5F4C" w:rsidP="00465309">
      <w:pPr>
        <w:jc w:val="right"/>
      </w:pPr>
      <w:r>
        <w:t xml:space="preserve">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3A79FC">
        <w:t>21</w:t>
      </w:r>
      <w:r w:rsidR="00B40A0A">
        <w:t xml:space="preserve"> ноября</w:t>
      </w:r>
      <w:r w:rsidR="00465309">
        <w:t xml:space="preserve"> 2016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B40A0A">
        <w:t>324</w:t>
      </w:r>
      <w:r w:rsidR="00465309">
        <w:t xml:space="preserve"> </w:t>
      </w:r>
      <w:r>
        <w:t xml:space="preserve"> (приложение)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</w:t>
      </w:r>
      <w:r w:rsidR="00FA01AE">
        <w:t xml:space="preserve">      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465309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</w:t>
            </w:r>
            <w:r w:rsidR="005611F9">
              <w:rPr>
                <w:bCs/>
                <w:iCs/>
              </w:rPr>
              <w:t>7</w:t>
            </w:r>
            <w:r w:rsidRPr="00FF3C65">
              <w:rPr>
                <w:bCs/>
                <w:iCs/>
              </w:rPr>
              <w:t>-201</w:t>
            </w:r>
            <w:r w:rsidR="005611F9">
              <w:rPr>
                <w:bCs/>
                <w:iCs/>
              </w:rPr>
              <w:t>9</w:t>
            </w:r>
            <w:r w:rsidRPr="00FF3C65">
              <w:rPr>
                <w:bCs/>
                <w:iCs/>
              </w:rPr>
              <w:t xml:space="preserve">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>-201</w:t>
            </w:r>
            <w:r w:rsidR="005611F9">
              <w:t>9</w:t>
            </w:r>
            <w:r>
              <w:t xml:space="preserve">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</w:t>
            </w:r>
            <w:r w:rsidR="005611F9">
              <w:t>9</w:t>
            </w:r>
            <w:r>
              <w:t xml:space="preserve">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E55CD0" w:rsidP="00D46DCC">
            <w:pPr>
              <w:pStyle w:val="ConsPlusCell"/>
            </w:pPr>
            <w:r>
              <w:t>5226,1455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E55CD0" w:rsidP="00D46DCC">
            <w:pPr>
              <w:pStyle w:val="ConsPlusCell"/>
            </w:pPr>
            <w:r>
              <w:t>4222,8455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697EE0" w:rsidP="00B113D6">
            <w:pPr>
              <w:pStyle w:val="ConsPlusCell"/>
            </w:pPr>
            <w:r>
              <w:t>341,6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697EE0" w:rsidP="00542342">
            <w:pPr>
              <w:pStyle w:val="ConsPlusCell"/>
            </w:pPr>
            <w:r>
              <w:t>661,7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E55CD0" w:rsidP="00542342">
            <w:pPr>
              <w:pStyle w:val="ConsPlusCell"/>
            </w:pPr>
            <w:r>
              <w:t>70</w:t>
            </w:r>
            <w:r w:rsidR="00697EE0">
              <w:t>11,20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E55CD0" w:rsidP="00D46DCC">
            <w:pPr>
              <w:pStyle w:val="ConsPlusCell"/>
            </w:pPr>
            <w:r>
              <w:t>6214,00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697EE0" w:rsidP="00D46DCC">
            <w:pPr>
              <w:pStyle w:val="ConsPlusCell"/>
            </w:pPr>
            <w:r>
              <w:t>797,20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697EE0" w:rsidP="00542342">
            <w:pPr>
              <w:pStyle w:val="ConsPlusCell"/>
            </w:pPr>
            <w:r>
              <w:t>0,00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>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>
        <w:t xml:space="preserve">. Изношенность сетей более 50%. </w:t>
      </w:r>
      <w:r w:rsidRPr="00536ABA">
        <w:t>За 201</w:t>
      </w:r>
      <w:r w:rsidR="005611F9">
        <w:t>4</w:t>
      </w:r>
      <w:r w:rsidRPr="00536ABA">
        <w:t>-201</w:t>
      </w:r>
      <w:r w:rsidR="005611F9">
        <w:t>6</w:t>
      </w:r>
      <w:r w:rsidRPr="00536ABA">
        <w:t xml:space="preserve"> годы было ликвидировано </w:t>
      </w:r>
      <w:r w:rsidRPr="000F0B8C">
        <w:t>1</w:t>
      </w:r>
      <w:r w:rsidR="000F0B8C" w:rsidRPr="000F0B8C">
        <w:t>0</w:t>
      </w:r>
      <w:r w:rsidRPr="00536ABA">
        <w:t xml:space="preserve"> аварийных ситуаций</w:t>
      </w:r>
      <w:r>
        <w:t xml:space="preserve"> на сетях водопровода, основная часть которых приходится на участки водопровода в деревне Назия.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>. Изношенность сетей более 30%, а по отдельным участкам более 70%.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>
        <w:t>водопроводных  и тепловых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8A1CF1" w:rsidRDefault="008A1CF1" w:rsidP="008A1CF1">
      <w:pPr>
        <w:spacing w:line="240" w:lineRule="atLeast"/>
      </w:pPr>
      <w:r>
        <w:t xml:space="preserve">                           -  </w:t>
      </w:r>
      <w:r w:rsidRPr="00F314DB">
        <w:t>Замена участка тепл</w:t>
      </w:r>
      <w:r>
        <w:t>овых сетей от ТК №</w:t>
      </w:r>
      <w:r w:rsidR="002A653C">
        <w:t xml:space="preserve"> </w:t>
      </w:r>
      <w:r>
        <w:t>7 до ТК №</w:t>
      </w:r>
      <w:r w:rsidR="002A653C">
        <w:t xml:space="preserve"> </w:t>
      </w:r>
      <w:r>
        <w:t>8</w:t>
      </w:r>
      <w:r w:rsidR="002A653C">
        <w:t xml:space="preserve"> и от ТК № 8 до ТК № 9, от ТК № 8 до ТК № 28</w:t>
      </w:r>
      <w:r>
        <w:t xml:space="preserve"> </w:t>
      </w:r>
      <w:r w:rsidR="002A653C">
        <w:t xml:space="preserve"> </w:t>
      </w:r>
      <w:r>
        <w:t>п.</w:t>
      </w:r>
      <w:r w:rsidRPr="00F314DB">
        <w:t>Приладожский Кировского района Ленинградской области</w:t>
      </w:r>
      <w:r>
        <w:t>;</w:t>
      </w:r>
    </w:p>
    <w:p w:rsidR="008A1CF1" w:rsidRDefault="008A1CF1" w:rsidP="002A653C">
      <w:pPr>
        <w:pStyle w:val="af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Pr="008A1CF1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монт участка водопровода от ул.</w:t>
      </w:r>
      <w:r w:rsidRPr="008A1CF1">
        <w:rPr>
          <w:rFonts w:ascii="Times New Roman" w:hAnsi="Times New Roman" w:cs="Times New Roman"/>
          <w:sz w:val="24"/>
          <w:szCs w:val="24"/>
        </w:rPr>
        <w:t>Заводская д.19 до ул.</w:t>
      </w:r>
      <w:r>
        <w:rPr>
          <w:rFonts w:ascii="Times New Roman" w:hAnsi="Times New Roman" w:cs="Times New Roman"/>
          <w:sz w:val="24"/>
          <w:szCs w:val="24"/>
        </w:rPr>
        <w:t>Староладожский канал  д.85 д.</w:t>
      </w:r>
      <w:r w:rsidRPr="008A1CF1">
        <w:rPr>
          <w:rFonts w:ascii="Times New Roman" w:hAnsi="Times New Roman" w:cs="Times New Roman"/>
          <w:sz w:val="24"/>
          <w:szCs w:val="24"/>
        </w:rPr>
        <w:t>Назия Кировского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1CF1" w:rsidRDefault="008A1CF1" w:rsidP="008A1CF1">
      <w:pPr>
        <w:pStyle w:val="ConsPlusCell"/>
      </w:pPr>
      <w:r>
        <w:t xml:space="preserve">                           -  </w:t>
      </w:r>
      <w:r w:rsidRPr="000851F0">
        <w:t xml:space="preserve">Ремонт участка тепловых сетей </w:t>
      </w:r>
      <w:r w:rsidRPr="00204412">
        <w:t xml:space="preserve">от </w:t>
      </w:r>
      <w:r w:rsidRPr="007E0465">
        <w:t>ТК</w:t>
      </w:r>
      <w:r>
        <w:t xml:space="preserve"> </w:t>
      </w:r>
      <w:r w:rsidRPr="007E0465">
        <w:t>№</w:t>
      </w:r>
      <w:r>
        <w:t xml:space="preserve"> </w:t>
      </w:r>
      <w:r w:rsidRPr="007E0465">
        <w:t>24 (подземная часть) до ТК</w:t>
      </w:r>
      <w:r>
        <w:t xml:space="preserve"> </w:t>
      </w:r>
      <w:r w:rsidRPr="007E0465">
        <w:t>№</w:t>
      </w:r>
      <w:r>
        <w:t xml:space="preserve"> </w:t>
      </w:r>
      <w:r w:rsidRPr="007E0465">
        <w:t>25</w:t>
      </w:r>
      <w:r>
        <w:t xml:space="preserve"> п.</w:t>
      </w:r>
      <w:r w:rsidRPr="000851F0">
        <w:t>Приладожский</w:t>
      </w:r>
      <w:r>
        <w:t>;</w:t>
      </w:r>
    </w:p>
    <w:p w:rsidR="008A1CF1" w:rsidRPr="00204412" w:rsidRDefault="008A1CF1" w:rsidP="008A1CF1">
      <w:pPr>
        <w:pStyle w:val="ConsPlusCell"/>
      </w:pPr>
      <w:r>
        <w:t xml:space="preserve">                           - </w:t>
      </w:r>
      <w:r w:rsidRPr="00204412">
        <w:t xml:space="preserve"> </w:t>
      </w:r>
      <w:r w:rsidRPr="000851F0">
        <w:t xml:space="preserve">Ремонт участка тепловых сетей </w:t>
      </w:r>
      <w:r w:rsidRPr="00204412">
        <w:t xml:space="preserve">от дома № 2 до подвала дома №1 </w:t>
      </w:r>
      <w:r>
        <w:t xml:space="preserve"> п.</w:t>
      </w:r>
      <w:r w:rsidRPr="000851F0">
        <w:t>Приладожский</w:t>
      </w:r>
      <w:r>
        <w:t>.</w:t>
      </w:r>
      <w:r w:rsidRPr="00204412">
        <w:t xml:space="preserve"> </w:t>
      </w:r>
    </w:p>
    <w:p w:rsidR="008A1CF1" w:rsidRDefault="008A1CF1" w:rsidP="008A1CF1">
      <w:pPr>
        <w:pStyle w:val="ConsPlusCell"/>
      </w:pPr>
    </w:p>
    <w:p w:rsidR="000F0B8C" w:rsidRDefault="000F0B8C" w:rsidP="008A1CF1">
      <w:pPr>
        <w:pStyle w:val="ConsPlusCell"/>
      </w:pPr>
    </w:p>
    <w:p w:rsidR="00E55CD0" w:rsidRPr="00204412" w:rsidRDefault="00E55CD0" w:rsidP="008A1CF1">
      <w:pPr>
        <w:pStyle w:val="ConsPlusCell"/>
      </w:pPr>
    </w:p>
    <w:p w:rsidR="003C5F4C" w:rsidRPr="00097FC4" w:rsidRDefault="003C5F4C" w:rsidP="008A1CF1">
      <w:pPr>
        <w:pStyle w:val="af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>ремонту  участков водопроводных 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C468F5" w:rsidRDefault="003C5F4C" w:rsidP="00333198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611F9">
        <w:t>7</w:t>
      </w:r>
      <w:r>
        <w:t xml:space="preserve"> года по 31 декабря 201</w:t>
      </w:r>
      <w:r w:rsidR="005611F9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33198" w:rsidRDefault="00333198" w:rsidP="006679AD">
      <w:pPr>
        <w:rPr>
          <w:rFonts w:cs="Calibri"/>
        </w:rPr>
      </w:pPr>
      <w:bookmarkStart w:id="0" w:name="Par284"/>
      <w:bookmarkEnd w:id="0"/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33198" w:rsidRDefault="00333198" w:rsidP="006679AD">
      <w:pPr>
        <w:rPr>
          <w:rFonts w:cs="Calibri"/>
        </w:rPr>
      </w:pPr>
    </w:p>
    <w:p w:rsidR="003C5F4C" w:rsidRPr="006679AD" w:rsidRDefault="003C5F4C" w:rsidP="006679AD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7A2202" w:rsidRDefault="003C5F4C" w:rsidP="003C5F4C">
      <w:pPr>
        <w:pStyle w:val="ae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Pr="00697EE0" w:rsidRDefault="002A653C" w:rsidP="00697EE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4535,7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2A653C" w:rsidP="00D46DCC">
            <w:pPr>
              <w:jc w:val="center"/>
            </w:pPr>
            <w:r>
              <w:t>7</w:t>
            </w:r>
            <w:r w:rsidR="00697EE0">
              <w:t>97,20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0F0B8C">
              <w:rPr>
                <w:sz w:val="22"/>
                <w:szCs w:val="22"/>
              </w:rPr>
              <w:t>90</w:t>
            </w:r>
            <w:r w:rsidR="003C5F4C" w:rsidRPr="000F0B8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550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660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780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Default="00697EE0" w:rsidP="00697EE0">
            <w:pPr>
              <w:pStyle w:val="ConsPlusCell"/>
            </w:pPr>
            <w:r>
              <w:t>690,4455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697EE0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6214,00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3778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5804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5804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5804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33198" w:rsidRDefault="00333198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33198" w:rsidRDefault="00333198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 w:rsidRPr="00A24C80">
        <w:tab/>
      </w:r>
      <w:r>
        <w:t xml:space="preserve">                                                            </w:t>
      </w:r>
    </w:p>
    <w:p w:rsidR="003C5F4C" w:rsidRDefault="003C5F4C" w:rsidP="003C5F4C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0F0B8C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0F0B8C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0F0B8C" w:rsidP="00D46DCC">
            <w:pPr>
              <w:pStyle w:val="ConsPlusCell"/>
            </w:pPr>
            <w:r>
              <w:t>690,4455</w:t>
            </w:r>
          </w:p>
          <w:p w:rsidR="000F0B8C" w:rsidRDefault="000F0B8C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0F0B8C" w:rsidRPr="00F314DB" w:rsidRDefault="000F0B8C" w:rsidP="00D46DCC">
            <w:pPr>
              <w:pStyle w:val="ConsPlusCell"/>
            </w:pPr>
            <w:r>
              <w:t>6214,00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</w:t>
            </w:r>
            <w:r w:rsidR="00305E1F">
              <w:t>7</w:t>
            </w:r>
            <w:r w:rsidRPr="00F314DB">
              <w:t xml:space="preserve"> год – </w:t>
            </w:r>
            <w:r w:rsidR="000F0B8C" w:rsidRPr="000F0B8C">
              <w:t>690,4455</w:t>
            </w:r>
          </w:p>
          <w:p w:rsidR="003C5F4C" w:rsidRPr="00F314DB" w:rsidRDefault="00305E1F" w:rsidP="00D46DCC">
            <w:pPr>
              <w:pStyle w:val="ConsPlusCell"/>
            </w:pPr>
            <w:r>
              <w:t>2018</w:t>
            </w:r>
            <w:r w:rsidR="003C5F4C" w:rsidRPr="00F314DB">
              <w:t xml:space="preserve"> год – </w:t>
            </w:r>
            <w:r w:rsidR="000F0B8C">
              <w:t>0,00</w:t>
            </w:r>
          </w:p>
          <w:p w:rsidR="003C5F4C" w:rsidRPr="00F314DB" w:rsidRDefault="00305E1F" w:rsidP="00D46DCC">
            <w:pPr>
              <w:pStyle w:val="ConsPlusCell"/>
            </w:pPr>
            <w:r>
              <w:t>2019</w:t>
            </w:r>
            <w:r w:rsidR="003C5F4C" w:rsidRPr="00F314DB">
              <w:t xml:space="preserve"> год –</w:t>
            </w:r>
            <w:r w:rsidR="000F0B8C">
              <w:t xml:space="preserve"> 0,00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0F0B8C" w:rsidRDefault="003C5F4C" w:rsidP="00D46DCC">
            <w:pPr>
              <w:pStyle w:val="ConsPlusCell"/>
            </w:pPr>
            <w:r w:rsidRPr="00F314DB">
              <w:t>201</w:t>
            </w:r>
            <w:r w:rsidR="00305E1F">
              <w:t>7</w:t>
            </w:r>
            <w:r w:rsidRPr="00F314DB">
              <w:t xml:space="preserve"> год – </w:t>
            </w:r>
            <w:r w:rsidR="000F0B8C" w:rsidRPr="000F0B8C">
              <w:t>6214,00</w:t>
            </w:r>
          </w:p>
          <w:p w:rsidR="003C5F4C" w:rsidRPr="00F314DB" w:rsidRDefault="00305E1F" w:rsidP="00D46DCC">
            <w:pPr>
              <w:pStyle w:val="ConsPlusCell"/>
            </w:pPr>
            <w:r>
              <w:t>2018</w:t>
            </w:r>
            <w:r w:rsidR="003C5F4C" w:rsidRPr="00F314DB">
              <w:t xml:space="preserve"> год – </w:t>
            </w:r>
            <w:r w:rsidR="000F0B8C">
              <w:t>0,00</w:t>
            </w:r>
          </w:p>
          <w:p w:rsidR="003C5F4C" w:rsidRPr="00F314DB" w:rsidRDefault="00305E1F" w:rsidP="00305E1F">
            <w:pPr>
              <w:pStyle w:val="ConsPlusCell"/>
            </w:pPr>
            <w:r>
              <w:t>2019</w:t>
            </w:r>
            <w:r w:rsidR="003C5F4C" w:rsidRPr="00F314DB">
              <w:t xml:space="preserve"> год – </w:t>
            </w:r>
            <w:r w:rsidR="000F0B8C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2A653C" w:rsidP="00D46DCC">
            <w:pPr>
              <w:pStyle w:val="ConsPlusCell"/>
            </w:pPr>
            <w:r>
              <w:t>4535,7</w:t>
            </w:r>
          </w:p>
          <w:p w:rsidR="000F0B8C" w:rsidRDefault="000F0B8C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0F0B8C" w:rsidRPr="00F314DB" w:rsidRDefault="002A653C" w:rsidP="00D46DCC">
            <w:pPr>
              <w:pStyle w:val="ConsPlusCell"/>
            </w:pPr>
            <w:r>
              <w:t>797,2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</w:t>
            </w:r>
            <w:r w:rsidR="00305E1F">
              <w:t>7</w:t>
            </w:r>
            <w:r w:rsidRPr="00F314DB">
              <w:t xml:space="preserve"> год – </w:t>
            </w:r>
            <w:r w:rsidR="002A653C">
              <w:t>3532,4</w:t>
            </w:r>
          </w:p>
          <w:p w:rsidR="000F0B8C" w:rsidRPr="000F0B8C" w:rsidRDefault="00305E1F" w:rsidP="000F0B8C">
            <w:pPr>
              <w:pStyle w:val="ConsPlusCell"/>
            </w:pPr>
            <w:r>
              <w:t>2018</w:t>
            </w:r>
            <w:r w:rsidR="003C5F4C" w:rsidRPr="00F314DB">
              <w:t xml:space="preserve"> год – </w:t>
            </w:r>
            <w:r w:rsidR="000F0B8C" w:rsidRPr="000F0B8C">
              <w:t>341,6</w:t>
            </w:r>
          </w:p>
          <w:p w:rsidR="003C5F4C" w:rsidRPr="00F314DB" w:rsidRDefault="00305E1F" w:rsidP="00D46DCC">
            <w:pPr>
              <w:pStyle w:val="ConsPlusCell"/>
            </w:pPr>
            <w:r>
              <w:t>2019</w:t>
            </w:r>
            <w:r w:rsidR="003C5F4C" w:rsidRPr="00F314DB">
              <w:t xml:space="preserve"> год – </w:t>
            </w:r>
            <w:r w:rsidR="000F0B8C">
              <w:t>661,7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201</w:t>
            </w:r>
            <w:r w:rsidR="00305E1F">
              <w:t>7</w:t>
            </w:r>
            <w:r w:rsidRPr="00F314DB">
              <w:t xml:space="preserve"> год </w:t>
            </w:r>
            <w:r w:rsidR="00BA2F20">
              <w:t xml:space="preserve">– </w:t>
            </w:r>
            <w:r w:rsidR="002A653C">
              <w:t>0,00</w:t>
            </w:r>
          </w:p>
          <w:p w:rsidR="000F0B8C" w:rsidRPr="00F314DB" w:rsidRDefault="00305E1F" w:rsidP="000F0B8C">
            <w:pPr>
              <w:pStyle w:val="ConsPlusCell"/>
              <w:rPr>
                <w:sz w:val="20"/>
                <w:szCs w:val="20"/>
              </w:rPr>
            </w:pPr>
            <w:r>
              <w:t>2018</w:t>
            </w:r>
            <w:r w:rsidR="003C5F4C" w:rsidRPr="00F314DB">
              <w:t xml:space="preserve"> год – </w:t>
            </w:r>
            <w:r w:rsidR="000F0B8C" w:rsidRPr="000F0B8C">
              <w:t>797,20</w:t>
            </w:r>
          </w:p>
          <w:p w:rsidR="003C5F4C" w:rsidRPr="00F314DB" w:rsidRDefault="00305E1F" w:rsidP="00D46DCC">
            <w:pPr>
              <w:pStyle w:val="ConsPlusCell"/>
            </w:pPr>
            <w:r>
              <w:t>2019</w:t>
            </w:r>
            <w:r w:rsidR="003C5F4C" w:rsidRPr="00F314DB">
              <w:t xml:space="preserve"> год – </w:t>
            </w:r>
            <w:r w:rsidR="000F0B8C">
              <w:t>0,00</w:t>
            </w:r>
          </w:p>
          <w:p w:rsidR="003C5F4C" w:rsidRPr="00F314DB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footerReference w:type="even" r:id="rId10"/>
          <w:footerReference w:type="default" r:id="rId11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1B59C1">
      <w:pPr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</w:t>
      </w:r>
      <w:r w:rsidR="00AF5C34">
        <w:rPr>
          <w:rFonts w:cs="Calibri"/>
        </w:rPr>
        <w:t xml:space="preserve">                            </w:t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305E1F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305E1F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585" w:type="dxa"/>
        <w:tblCellSpacing w:w="5" w:type="nil"/>
        <w:tblInd w:w="-100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76"/>
        <w:gridCol w:w="2551"/>
      </w:tblGrid>
      <w:tr w:rsidR="003C5F4C" w:rsidRPr="00434CA1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3C5F4C" w:rsidRPr="00434CA1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305E1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305E1F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305E1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305E1F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305E1F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434CA1" w:rsidTr="00CC6A6F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33198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="003C5F4C" w:rsidRPr="00434CA1"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33198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3C5F4C" w:rsidRPr="00434CA1"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333198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="00333198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="00333198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33198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3C5F4C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="003C5F4C"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="00333198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C5F4C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1F" w:rsidRPr="000F0B8C" w:rsidRDefault="00305E1F" w:rsidP="00305E1F">
            <w:pPr>
              <w:spacing w:line="276" w:lineRule="auto"/>
            </w:pPr>
            <w:r w:rsidRPr="000F0B8C">
              <w:t>Замена участка тепловых сетей от ТК №7 до ТК №8</w:t>
            </w:r>
            <w:r w:rsidR="009053B1">
              <w:t xml:space="preserve"> и </w:t>
            </w:r>
            <w:r w:rsidRPr="000F0B8C">
              <w:t xml:space="preserve"> </w:t>
            </w:r>
            <w:r w:rsidR="009053B1">
              <w:t>от ТК №8 до ТК №9</w:t>
            </w:r>
            <w:r w:rsidR="002A653C">
              <w:t>, от ТК №8 до ТК №28</w:t>
            </w:r>
            <w:r w:rsidR="009053B1">
              <w:t xml:space="preserve"> </w:t>
            </w:r>
            <w:r w:rsidRPr="000F0B8C">
              <w:t xml:space="preserve">п. Приладожский Кировского района Ленинградской </w:t>
            </w:r>
          </w:p>
          <w:p w:rsidR="003C5F4C" w:rsidRPr="000F0B8C" w:rsidRDefault="00305E1F" w:rsidP="00305E1F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F0B8C">
              <w:t>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201</w:t>
            </w:r>
            <w:r w:rsidR="00305E1F" w:rsidRPr="000F0B8C">
              <w:rPr>
                <w:sz w:val="20"/>
                <w:szCs w:val="20"/>
              </w:rPr>
              <w:t>7</w:t>
            </w:r>
            <w:r w:rsidRPr="000F0B8C">
              <w:rPr>
                <w:sz w:val="20"/>
                <w:szCs w:val="20"/>
              </w:rPr>
              <w:t>г</w:t>
            </w:r>
          </w:p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05E1F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2A653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2A653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F670CB" w:rsidP="00305E1F">
            <w:pPr>
              <w:pStyle w:val="ConsPlusCell"/>
              <w:rPr>
                <w:sz w:val="18"/>
                <w:szCs w:val="18"/>
              </w:rPr>
            </w:pPr>
            <w:r w:rsidRPr="000F0B8C">
              <w:rPr>
                <w:sz w:val="18"/>
                <w:szCs w:val="18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A653C" w:rsidRDefault="00305E1F" w:rsidP="002A653C">
            <w:pPr>
              <w:pStyle w:val="ConsPlusCell"/>
              <w:jc w:val="center"/>
              <w:rPr>
                <w:sz w:val="18"/>
                <w:szCs w:val="18"/>
              </w:rPr>
            </w:pPr>
            <w:r w:rsidRPr="002A653C">
              <w:rPr>
                <w:sz w:val="18"/>
                <w:szCs w:val="18"/>
              </w:rPr>
              <w:t>Проведение ремонта тепловых сетей</w:t>
            </w:r>
            <w:r w:rsidR="000F0B8C" w:rsidRPr="002A653C">
              <w:rPr>
                <w:sz w:val="18"/>
                <w:szCs w:val="18"/>
              </w:rPr>
              <w:t xml:space="preserve"> </w:t>
            </w:r>
            <w:r w:rsidR="002A653C" w:rsidRPr="002A653C">
              <w:rPr>
                <w:sz w:val="18"/>
                <w:szCs w:val="18"/>
              </w:rPr>
              <w:t>320</w:t>
            </w:r>
            <w:r w:rsidR="000F0B8C" w:rsidRPr="002A653C">
              <w:rPr>
                <w:sz w:val="18"/>
                <w:szCs w:val="18"/>
              </w:rPr>
              <w:t xml:space="preserve"> м</w:t>
            </w:r>
            <w:r w:rsidR="002A653C" w:rsidRPr="002A653C">
              <w:rPr>
                <w:sz w:val="18"/>
                <w:szCs w:val="18"/>
              </w:rPr>
              <w:t xml:space="preserve"> + 330 м</w:t>
            </w:r>
          </w:p>
        </w:tc>
      </w:tr>
      <w:tr w:rsidR="003C5F4C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05E1F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</w:t>
            </w:r>
            <w:r w:rsidR="003C5F4C" w:rsidRPr="000F0B8C">
              <w:rPr>
                <w:sz w:val="20"/>
                <w:szCs w:val="20"/>
              </w:rPr>
              <w:t>,</w:t>
            </w:r>
            <w:r w:rsidRPr="000F0B8C">
              <w:rPr>
                <w:sz w:val="20"/>
                <w:szCs w:val="20"/>
              </w:rPr>
              <w:t>0</w:t>
            </w:r>
            <w:r w:rsidR="003C5F4C" w:rsidRPr="000F0B8C">
              <w:rPr>
                <w:sz w:val="20"/>
                <w:szCs w:val="20"/>
              </w:rPr>
              <w:t>0</w:t>
            </w:r>
          </w:p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9053B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3532,4</w:t>
            </w:r>
          </w:p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9053B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3532,4</w:t>
            </w:r>
          </w:p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0F0B8C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0F0B8C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05E1F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</w:t>
            </w:r>
            <w:r w:rsidR="003C5F4C" w:rsidRPr="000F0B8C">
              <w:rPr>
                <w:sz w:val="20"/>
                <w:szCs w:val="20"/>
              </w:rPr>
              <w:t>,</w:t>
            </w:r>
            <w:r w:rsidRPr="000F0B8C">
              <w:rPr>
                <w:sz w:val="20"/>
                <w:szCs w:val="20"/>
              </w:rPr>
              <w:t>0</w:t>
            </w:r>
            <w:r w:rsidR="003C5F4C" w:rsidRPr="000F0B8C">
              <w:rPr>
                <w:sz w:val="20"/>
                <w:szCs w:val="20"/>
              </w:rPr>
              <w:t>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9053B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9053B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5D7E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F0B8C">
              <w:t xml:space="preserve">Ремонт участка водопровода от ул. Заводская д.19 до ул. Староладожский канал  д.85 д. Назия Кировского района Ленинградской </w:t>
            </w:r>
            <w:r w:rsidRPr="000F0B8C">
              <w:lastRenderedPageBreak/>
              <w:t>области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0F0B8C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305E1F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2017 г.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6904,4455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6904,4455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305E1F">
            <w:pPr>
              <w:pStyle w:val="ConsPlusCell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ВересоваТ.Н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Pr="000F0B8C">
                <w:rPr>
                  <w:sz w:val="20"/>
                  <w:szCs w:val="20"/>
                </w:rPr>
                <w:t>2026 м</w:t>
              </w:r>
            </w:smartTag>
            <w:r w:rsidRPr="000F0B8C">
              <w:rPr>
                <w:sz w:val="20"/>
                <w:szCs w:val="20"/>
              </w:rPr>
              <w:t xml:space="preserve"> водопроводных сетей </w:t>
            </w:r>
          </w:p>
        </w:tc>
      </w:tr>
      <w:tr w:rsidR="007D5D7E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690,4455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690,4455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D7E" w:rsidRPr="00F314DB" w:rsidTr="00CC6A6F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0F0B8C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0F0B8C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0F0B8C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9B6B1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6214,00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6214,00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7E" w:rsidRPr="000F0B8C" w:rsidRDefault="007D5D7E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1CF1" w:rsidRPr="00F314DB" w:rsidTr="005A6F37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CF1" w:rsidRPr="000F0B8C" w:rsidRDefault="002A653C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  <w:r w:rsidR="008A1CF1" w:rsidRPr="000F0B8C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  <w:p w:rsidR="008A1CF1" w:rsidRPr="000F0B8C" w:rsidRDefault="008A1CF1" w:rsidP="005A6F37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CF1" w:rsidRPr="000F0B8C" w:rsidRDefault="008A1CF1" w:rsidP="008A1CF1">
            <w:pPr>
              <w:pStyle w:val="ConsPlusCell"/>
            </w:pPr>
            <w:r w:rsidRPr="000F0B8C">
              <w:t xml:space="preserve">Ремонт участка тепловых сетей </w:t>
            </w:r>
          </w:p>
          <w:p w:rsidR="008A1CF1" w:rsidRPr="000F0B8C" w:rsidRDefault="008A1CF1" w:rsidP="008A1CF1">
            <w:pPr>
              <w:pStyle w:val="ConsPlusCell"/>
            </w:pPr>
            <w:r w:rsidRPr="000F0B8C">
              <w:t xml:space="preserve">от ТК № 24 (подземная часть) до ТК № 25 п. Приладожский </w:t>
            </w:r>
          </w:p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8A1CF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2018 г.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1138,8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1138,8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ВересоваТ.Н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Проведение ремонта 110 м тепловых сетей</w:t>
            </w:r>
          </w:p>
        </w:tc>
      </w:tr>
      <w:tr w:rsidR="008A1CF1" w:rsidRPr="00F314DB" w:rsidTr="005A6F37"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spacing w:line="276" w:lineRule="auto"/>
              <w:jc w:val="both"/>
            </w:pPr>
            <w:r w:rsidRPr="000F0B8C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341,6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341,6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1CF1" w:rsidRPr="00F314DB" w:rsidTr="005A6F37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797,20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797,20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0,00</w:t>
            </w:r>
          </w:p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0F0B8C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1CF1" w:rsidRPr="00F314DB" w:rsidTr="005A6F37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CF1" w:rsidRPr="00333198" w:rsidRDefault="002A653C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8A1CF1" w:rsidRPr="0033319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  <w:p w:rsidR="008A1CF1" w:rsidRPr="00F314DB" w:rsidRDefault="008A1CF1" w:rsidP="005A6F37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CF1" w:rsidRPr="000851F0" w:rsidRDefault="008A1CF1" w:rsidP="008A1CF1">
            <w:pPr>
              <w:pStyle w:val="ConsPlusCell"/>
            </w:pPr>
            <w:r w:rsidRPr="000851F0">
              <w:t xml:space="preserve">Ремонт участка тепловых сетей </w:t>
            </w:r>
          </w:p>
          <w:p w:rsidR="008A1CF1" w:rsidRPr="00204412" w:rsidRDefault="008A1CF1" w:rsidP="008A1CF1">
            <w:r w:rsidRPr="00204412">
              <w:t xml:space="preserve">от дома № 2 до подвала дома №1 </w:t>
            </w:r>
          </w:p>
          <w:p w:rsidR="008A1CF1" w:rsidRPr="00204412" w:rsidRDefault="008A1CF1" w:rsidP="008A1CF1">
            <w:pPr>
              <w:pStyle w:val="ConsPlusCell"/>
            </w:pPr>
            <w:r w:rsidRPr="000851F0">
              <w:t>п. Приладожский</w:t>
            </w:r>
            <w:r w:rsidRPr="00204412">
              <w:t xml:space="preserve"> </w:t>
            </w:r>
          </w:p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333198" w:rsidRDefault="008A1CF1" w:rsidP="008A1CF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3319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333198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661,7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661,7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670CB" w:rsidRDefault="008A1CF1" w:rsidP="005A6F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ВересоваТ.Н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120</w:t>
            </w:r>
            <w:r w:rsidRPr="001F128C">
              <w:rPr>
                <w:sz w:val="20"/>
                <w:szCs w:val="20"/>
              </w:rPr>
              <w:t xml:space="preserve"> м тепловых сетей</w:t>
            </w:r>
          </w:p>
        </w:tc>
      </w:tr>
      <w:tr w:rsidR="008A1CF1" w:rsidRPr="00F314DB" w:rsidTr="005A6F37"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spacing w:line="276" w:lineRule="auto"/>
              <w:jc w:val="both"/>
            </w:pPr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661,7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661,7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1CF1" w:rsidRPr="00F314DB" w:rsidTr="005A6F37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F1" w:rsidRPr="00F314DB" w:rsidRDefault="008A1CF1" w:rsidP="005A6F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A1CF1" w:rsidRDefault="008A1CF1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sectPr w:rsidR="008A1CF1" w:rsidSect="00D46DCC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9E" w:rsidRDefault="00E1529E">
      <w:r>
        <w:separator/>
      </w:r>
    </w:p>
  </w:endnote>
  <w:endnote w:type="continuationSeparator" w:id="1">
    <w:p w:rsidR="00E1529E" w:rsidRDefault="00E1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9" w:rsidRDefault="00F37C55" w:rsidP="00D46DCC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53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5309" w:rsidRDefault="00465309" w:rsidP="00D46DC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9" w:rsidRDefault="00465309" w:rsidP="00D46DCC">
    <w:pPr>
      <w:pStyle w:val="ac"/>
      <w:framePr w:wrap="around" w:vAnchor="text" w:hAnchor="margin" w:xAlign="right" w:y="1"/>
      <w:rPr>
        <w:rStyle w:val="a8"/>
      </w:rPr>
    </w:pPr>
  </w:p>
  <w:p w:rsidR="00465309" w:rsidRDefault="00465309" w:rsidP="00D46DC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9E" w:rsidRDefault="00E1529E">
      <w:r>
        <w:separator/>
      </w:r>
    </w:p>
  </w:footnote>
  <w:footnote w:type="continuationSeparator" w:id="1">
    <w:p w:rsidR="00E1529E" w:rsidRDefault="00E15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9" w:rsidRDefault="00F37C5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53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5309" w:rsidRDefault="00465309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9" w:rsidRDefault="00F37C5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653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79FC">
      <w:rPr>
        <w:rStyle w:val="a8"/>
        <w:noProof/>
      </w:rPr>
      <w:t>2</w:t>
    </w:r>
    <w:r>
      <w:rPr>
        <w:rStyle w:val="a8"/>
      </w:rPr>
      <w:fldChar w:fldCharType="end"/>
    </w:r>
  </w:p>
  <w:p w:rsidR="00465309" w:rsidRDefault="00465309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6251"/>
    <w:rsid w:val="000370A0"/>
    <w:rsid w:val="00041892"/>
    <w:rsid w:val="00057D73"/>
    <w:rsid w:val="00080B07"/>
    <w:rsid w:val="00091321"/>
    <w:rsid w:val="0009796E"/>
    <w:rsid w:val="000A0491"/>
    <w:rsid w:val="000A331C"/>
    <w:rsid w:val="000A4C54"/>
    <w:rsid w:val="000B7FD0"/>
    <w:rsid w:val="000C14A3"/>
    <w:rsid w:val="000C28E7"/>
    <w:rsid w:val="000D5DEF"/>
    <w:rsid w:val="000F0B8C"/>
    <w:rsid w:val="000F51FE"/>
    <w:rsid w:val="00111AFE"/>
    <w:rsid w:val="001510E8"/>
    <w:rsid w:val="00151952"/>
    <w:rsid w:val="001539F9"/>
    <w:rsid w:val="00175CEA"/>
    <w:rsid w:val="0019159A"/>
    <w:rsid w:val="00192DB6"/>
    <w:rsid w:val="001A0C13"/>
    <w:rsid w:val="001B59C1"/>
    <w:rsid w:val="001E55A7"/>
    <w:rsid w:val="00202B17"/>
    <w:rsid w:val="00213962"/>
    <w:rsid w:val="002212D0"/>
    <w:rsid w:val="0025631A"/>
    <w:rsid w:val="00264E72"/>
    <w:rsid w:val="00283977"/>
    <w:rsid w:val="0029570D"/>
    <w:rsid w:val="002A5149"/>
    <w:rsid w:val="002A653C"/>
    <w:rsid w:val="002A757B"/>
    <w:rsid w:val="002B0935"/>
    <w:rsid w:val="002B6726"/>
    <w:rsid w:val="002B69D6"/>
    <w:rsid w:val="002D350D"/>
    <w:rsid w:val="002E1184"/>
    <w:rsid w:val="002F39D6"/>
    <w:rsid w:val="00305460"/>
    <w:rsid w:val="00305E1F"/>
    <w:rsid w:val="0031664F"/>
    <w:rsid w:val="003278A9"/>
    <w:rsid w:val="00333198"/>
    <w:rsid w:val="00340CB9"/>
    <w:rsid w:val="003410BF"/>
    <w:rsid w:val="0034242A"/>
    <w:rsid w:val="003424D8"/>
    <w:rsid w:val="00344348"/>
    <w:rsid w:val="00360896"/>
    <w:rsid w:val="00394B95"/>
    <w:rsid w:val="003A5E0D"/>
    <w:rsid w:val="003A79FC"/>
    <w:rsid w:val="003B29D7"/>
    <w:rsid w:val="003B3EC9"/>
    <w:rsid w:val="003C5F4C"/>
    <w:rsid w:val="003D47DA"/>
    <w:rsid w:val="0043334E"/>
    <w:rsid w:val="0044331A"/>
    <w:rsid w:val="00465309"/>
    <w:rsid w:val="00467CE6"/>
    <w:rsid w:val="004A1B2D"/>
    <w:rsid w:val="004B3760"/>
    <w:rsid w:val="004C2485"/>
    <w:rsid w:val="004E7E63"/>
    <w:rsid w:val="00512AB2"/>
    <w:rsid w:val="00520468"/>
    <w:rsid w:val="005343D0"/>
    <w:rsid w:val="00536ABA"/>
    <w:rsid w:val="00541316"/>
    <w:rsid w:val="00542342"/>
    <w:rsid w:val="00543174"/>
    <w:rsid w:val="0054779E"/>
    <w:rsid w:val="00550045"/>
    <w:rsid w:val="00552094"/>
    <w:rsid w:val="00552F3E"/>
    <w:rsid w:val="00556542"/>
    <w:rsid w:val="005611F9"/>
    <w:rsid w:val="005620C5"/>
    <w:rsid w:val="005704BD"/>
    <w:rsid w:val="005724A9"/>
    <w:rsid w:val="005762D8"/>
    <w:rsid w:val="0057646E"/>
    <w:rsid w:val="00587646"/>
    <w:rsid w:val="00593435"/>
    <w:rsid w:val="005C0135"/>
    <w:rsid w:val="005D3050"/>
    <w:rsid w:val="00607A88"/>
    <w:rsid w:val="00632AAA"/>
    <w:rsid w:val="00634127"/>
    <w:rsid w:val="00634CF5"/>
    <w:rsid w:val="00643822"/>
    <w:rsid w:val="00650AE4"/>
    <w:rsid w:val="00660B90"/>
    <w:rsid w:val="006679AD"/>
    <w:rsid w:val="00684B8C"/>
    <w:rsid w:val="00697EE0"/>
    <w:rsid w:val="006D164A"/>
    <w:rsid w:val="006D22CA"/>
    <w:rsid w:val="006D236F"/>
    <w:rsid w:val="006D6AE3"/>
    <w:rsid w:val="006E0ED5"/>
    <w:rsid w:val="006E17B3"/>
    <w:rsid w:val="006E1917"/>
    <w:rsid w:val="006F3B31"/>
    <w:rsid w:val="007015D3"/>
    <w:rsid w:val="00725078"/>
    <w:rsid w:val="00735038"/>
    <w:rsid w:val="00796BD4"/>
    <w:rsid w:val="007A4E64"/>
    <w:rsid w:val="007C2131"/>
    <w:rsid w:val="007D5D7E"/>
    <w:rsid w:val="007F1BE0"/>
    <w:rsid w:val="008345A3"/>
    <w:rsid w:val="008369E3"/>
    <w:rsid w:val="00847D4A"/>
    <w:rsid w:val="00853C8D"/>
    <w:rsid w:val="0086789A"/>
    <w:rsid w:val="00867B68"/>
    <w:rsid w:val="0088552C"/>
    <w:rsid w:val="008972A4"/>
    <w:rsid w:val="008A145A"/>
    <w:rsid w:val="008A1CF1"/>
    <w:rsid w:val="008A21FD"/>
    <w:rsid w:val="008D44AE"/>
    <w:rsid w:val="008F0D0C"/>
    <w:rsid w:val="00901C00"/>
    <w:rsid w:val="009053B1"/>
    <w:rsid w:val="00917D75"/>
    <w:rsid w:val="009215B2"/>
    <w:rsid w:val="009279EA"/>
    <w:rsid w:val="00945751"/>
    <w:rsid w:val="009663D5"/>
    <w:rsid w:val="00966AB9"/>
    <w:rsid w:val="009862D6"/>
    <w:rsid w:val="00987422"/>
    <w:rsid w:val="00993EEF"/>
    <w:rsid w:val="009B5883"/>
    <w:rsid w:val="009B6214"/>
    <w:rsid w:val="009C0754"/>
    <w:rsid w:val="009E3FCE"/>
    <w:rsid w:val="009E7C27"/>
    <w:rsid w:val="009F5937"/>
    <w:rsid w:val="00A045D1"/>
    <w:rsid w:val="00A2571F"/>
    <w:rsid w:val="00A32CD6"/>
    <w:rsid w:val="00A34229"/>
    <w:rsid w:val="00A53969"/>
    <w:rsid w:val="00A54C9F"/>
    <w:rsid w:val="00A75161"/>
    <w:rsid w:val="00A8103C"/>
    <w:rsid w:val="00A875C7"/>
    <w:rsid w:val="00AB0036"/>
    <w:rsid w:val="00AB60D1"/>
    <w:rsid w:val="00AD48DA"/>
    <w:rsid w:val="00AF2F13"/>
    <w:rsid w:val="00AF5C34"/>
    <w:rsid w:val="00B025CC"/>
    <w:rsid w:val="00B041E6"/>
    <w:rsid w:val="00B044E4"/>
    <w:rsid w:val="00B113D6"/>
    <w:rsid w:val="00B1722D"/>
    <w:rsid w:val="00B37E06"/>
    <w:rsid w:val="00B40A0A"/>
    <w:rsid w:val="00B46F55"/>
    <w:rsid w:val="00B528A3"/>
    <w:rsid w:val="00B5642D"/>
    <w:rsid w:val="00B56D26"/>
    <w:rsid w:val="00B64767"/>
    <w:rsid w:val="00B803D1"/>
    <w:rsid w:val="00B84250"/>
    <w:rsid w:val="00BA1ABB"/>
    <w:rsid w:val="00BA2F20"/>
    <w:rsid w:val="00BA4927"/>
    <w:rsid w:val="00BB020B"/>
    <w:rsid w:val="00BB2753"/>
    <w:rsid w:val="00BC1AD7"/>
    <w:rsid w:val="00BD0F48"/>
    <w:rsid w:val="00BD6AB8"/>
    <w:rsid w:val="00BE66EA"/>
    <w:rsid w:val="00BF381C"/>
    <w:rsid w:val="00C468F5"/>
    <w:rsid w:val="00C60386"/>
    <w:rsid w:val="00C61378"/>
    <w:rsid w:val="00C65FB4"/>
    <w:rsid w:val="00C9401C"/>
    <w:rsid w:val="00C94543"/>
    <w:rsid w:val="00CA4164"/>
    <w:rsid w:val="00CC5D26"/>
    <w:rsid w:val="00CC6A6F"/>
    <w:rsid w:val="00CC6C53"/>
    <w:rsid w:val="00CF347B"/>
    <w:rsid w:val="00CF5FCD"/>
    <w:rsid w:val="00D20722"/>
    <w:rsid w:val="00D36C86"/>
    <w:rsid w:val="00D46DCC"/>
    <w:rsid w:val="00D4716A"/>
    <w:rsid w:val="00D57B74"/>
    <w:rsid w:val="00D6057F"/>
    <w:rsid w:val="00D70E57"/>
    <w:rsid w:val="00D728C4"/>
    <w:rsid w:val="00D77C62"/>
    <w:rsid w:val="00D908E8"/>
    <w:rsid w:val="00D93173"/>
    <w:rsid w:val="00D9602C"/>
    <w:rsid w:val="00DA3E9C"/>
    <w:rsid w:val="00DB4E28"/>
    <w:rsid w:val="00DB6B23"/>
    <w:rsid w:val="00DC2BCE"/>
    <w:rsid w:val="00E0026A"/>
    <w:rsid w:val="00E1529E"/>
    <w:rsid w:val="00E17A84"/>
    <w:rsid w:val="00E5159D"/>
    <w:rsid w:val="00E55CD0"/>
    <w:rsid w:val="00E602F3"/>
    <w:rsid w:val="00E65812"/>
    <w:rsid w:val="00EA2662"/>
    <w:rsid w:val="00EE3B33"/>
    <w:rsid w:val="00EE67F0"/>
    <w:rsid w:val="00EE7FD6"/>
    <w:rsid w:val="00F0192F"/>
    <w:rsid w:val="00F05D8E"/>
    <w:rsid w:val="00F314DB"/>
    <w:rsid w:val="00F37C55"/>
    <w:rsid w:val="00F445ED"/>
    <w:rsid w:val="00F639A7"/>
    <w:rsid w:val="00F64B77"/>
    <w:rsid w:val="00F65836"/>
    <w:rsid w:val="00F670CB"/>
    <w:rsid w:val="00FA01AE"/>
    <w:rsid w:val="00FA30DC"/>
    <w:rsid w:val="00FA69B9"/>
    <w:rsid w:val="00FB4157"/>
    <w:rsid w:val="00FE119C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004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10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17962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12</cp:revision>
  <cp:lastPrinted>2017-02-15T05:49:00Z</cp:lastPrinted>
  <dcterms:created xsi:type="dcterms:W3CDTF">2016-10-24T11:05:00Z</dcterms:created>
  <dcterms:modified xsi:type="dcterms:W3CDTF">2017-02-15T05:50:00Z</dcterms:modified>
</cp:coreProperties>
</file>