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BC" w:rsidRPr="00C4097A" w:rsidRDefault="005D04BC" w:rsidP="00C4097A">
      <w:pPr>
        <w:spacing w:line="240" w:lineRule="auto"/>
      </w:pPr>
    </w:p>
    <w:p w:rsidR="005D04BC" w:rsidRPr="00C4097A" w:rsidRDefault="005D04BC" w:rsidP="00C4097A">
      <w:pPr>
        <w:spacing w:line="240" w:lineRule="auto"/>
      </w:pPr>
    </w:p>
    <w:p w:rsidR="005D04BC" w:rsidRPr="00C4097A" w:rsidRDefault="005D04BC" w:rsidP="00C4097A">
      <w:pPr>
        <w:spacing w:line="240" w:lineRule="auto"/>
        <w:ind w:firstLine="709"/>
        <w:rPr>
          <w:rFonts w:eastAsia="Times New Roman"/>
          <w:b/>
          <w:bCs/>
          <w:lang w:eastAsia="ru-RU"/>
        </w:rPr>
      </w:pPr>
      <w:proofErr w:type="gramStart"/>
      <w:r w:rsidRPr="00C4097A">
        <w:rPr>
          <w:rFonts w:eastAsia="Times New Roman"/>
          <w:b/>
          <w:bCs/>
          <w:lang w:eastAsia="ru-RU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 (далее - администрация) объявляет о проведении  конкурса на заключение договора о целевом обучении между администрацией муниципального образования Приладожское городское поселение Кировского муниципального района Ленинградской области  и гражданином Российской Федерации (далее - гражданин) с обязательством последующего прохождения муниципальной службы в администрации муниципального образования Приладожское городское поселение Кировского муниципального района Ленинградской области (далее</w:t>
      </w:r>
      <w:proofErr w:type="gramEnd"/>
      <w:r w:rsidRPr="00C4097A">
        <w:rPr>
          <w:rFonts w:eastAsia="Times New Roman"/>
          <w:b/>
          <w:bCs/>
          <w:lang w:eastAsia="ru-RU"/>
        </w:rPr>
        <w:t xml:space="preserve"> – конкурс, договор о целевом обучении).</w:t>
      </w:r>
    </w:p>
    <w:p w:rsidR="005D04BC" w:rsidRPr="00C4097A" w:rsidRDefault="005D04BC" w:rsidP="00C4097A">
      <w:pPr>
        <w:spacing w:line="240" w:lineRule="auto"/>
        <w:jc w:val="center"/>
        <w:rPr>
          <w:b/>
        </w:rPr>
      </w:pP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b/>
          <w:bCs/>
          <w:lang w:eastAsia="ru-RU"/>
        </w:rPr>
      </w:pPr>
      <w:r w:rsidRPr="00C4097A">
        <w:rPr>
          <w:rFonts w:eastAsia="Times New Roman"/>
          <w:b/>
          <w:bCs/>
          <w:lang w:eastAsia="ru-RU"/>
        </w:rPr>
        <w:t>Наименование категории и группы должностей, на которые могут быть назначены граждане (гражданские служащие) после окончания обучения: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старшая группа должностей муниципальной службы категори</w:t>
      </w:r>
      <w:r w:rsidR="00BC4FE8" w:rsidRPr="00C4097A">
        <w:t xml:space="preserve">и </w:t>
      </w:r>
      <w:r w:rsidRPr="00C4097A">
        <w:t>"специалисты".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b/>
          <w:bCs/>
          <w:lang w:eastAsia="ru-RU"/>
        </w:rPr>
      </w:pP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b/>
          <w:bCs/>
          <w:lang w:eastAsia="ru-RU"/>
        </w:rPr>
      </w:pPr>
      <w:r w:rsidRPr="00C4097A">
        <w:rPr>
          <w:rFonts w:eastAsia="Times New Roman"/>
          <w:b/>
          <w:bCs/>
          <w:lang w:eastAsia="ru-RU"/>
        </w:rPr>
        <w:t>Квалификационные требования для замещения должности данной категории и группы должностей: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1. уровень профессионального образования  - 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2. базовые знания: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2.1. знание государственного языка Российской Федерации (русского языка);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2.2. правовыми знаниями основ: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 xml:space="preserve">а) </w:t>
      </w:r>
      <w:hyperlink r:id="rId4" w:history="1">
        <w:r w:rsidRPr="00C4097A">
          <w:t>Конституции</w:t>
        </w:r>
      </w:hyperlink>
      <w:r w:rsidRPr="00C4097A">
        <w:t xml:space="preserve"> Российской Федерации;</w:t>
      </w:r>
    </w:p>
    <w:p w:rsidR="005D04BC" w:rsidRPr="00C4097A" w:rsidRDefault="005D04BC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 xml:space="preserve">б) Федерального </w:t>
      </w:r>
      <w:hyperlink r:id="rId5" w:history="1">
        <w:r w:rsidRPr="00C4097A">
          <w:rPr>
            <w:szCs w:val="28"/>
          </w:rPr>
          <w:t>закона</w:t>
        </w:r>
      </w:hyperlink>
      <w:r w:rsidRPr="00C4097A">
        <w:rPr>
          <w:szCs w:val="28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5D04BC" w:rsidRPr="00C4097A" w:rsidRDefault="005D04BC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 xml:space="preserve">в) Федерального </w:t>
      </w:r>
      <w:hyperlink r:id="rId6" w:history="1">
        <w:r w:rsidRPr="00C4097A">
          <w:rPr>
            <w:szCs w:val="28"/>
          </w:rPr>
          <w:t>закона</w:t>
        </w:r>
      </w:hyperlink>
      <w:r w:rsidRPr="00C4097A">
        <w:rPr>
          <w:szCs w:val="28"/>
        </w:rPr>
        <w:t xml:space="preserve"> от 2 марта 2007 г. N 25-ФЗ "О муниципальной службе в Российской Федерации";</w:t>
      </w:r>
    </w:p>
    <w:p w:rsidR="005D04BC" w:rsidRPr="00C4097A" w:rsidRDefault="005D04BC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г) законодательства о противодействии коррупции.</w:t>
      </w:r>
    </w:p>
    <w:p w:rsidR="005D04BC" w:rsidRPr="00C4097A" w:rsidRDefault="005D04BC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 xml:space="preserve">3. базовые умения: </w:t>
      </w:r>
    </w:p>
    <w:p w:rsidR="005D04BC" w:rsidRPr="00C4097A" w:rsidRDefault="005D04BC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3.1. работать на компьютере, в том числе в сети "Интернет";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3.2. работать в информационно-правовых системах;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3.3. соблюдать этику делового общения при взаимодействии с гражданами.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</w:p>
    <w:p w:rsidR="00A33051" w:rsidRPr="00C4097A" w:rsidRDefault="00A33051" w:rsidP="00C4097A">
      <w:pPr>
        <w:spacing w:before="100" w:beforeAutospacing="1" w:after="100" w:afterAutospacing="1" w:line="240" w:lineRule="auto"/>
        <w:jc w:val="left"/>
        <w:rPr>
          <w:rFonts w:eastAsia="Times New Roman"/>
          <w:lang w:eastAsia="ru-RU"/>
        </w:rPr>
      </w:pPr>
      <w:r w:rsidRPr="00C4097A">
        <w:rPr>
          <w:rFonts w:eastAsia="Times New Roman"/>
          <w:b/>
          <w:bCs/>
          <w:lang w:eastAsia="ru-RU"/>
        </w:rPr>
        <w:lastRenderedPageBreak/>
        <w:t xml:space="preserve">Конкурс проводится по имеющим государственную аккредитацию образовательным программам высшего образования (программам </w:t>
      </w:r>
      <w:proofErr w:type="spellStart"/>
      <w:r w:rsidRPr="00C4097A">
        <w:rPr>
          <w:rFonts w:eastAsia="Times New Roman"/>
          <w:b/>
          <w:bCs/>
          <w:lang w:eastAsia="ru-RU"/>
        </w:rPr>
        <w:t>бакалавриата</w:t>
      </w:r>
      <w:proofErr w:type="spellEnd"/>
      <w:r w:rsidRPr="00C4097A">
        <w:rPr>
          <w:rFonts w:eastAsia="Times New Roman"/>
          <w:b/>
          <w:bCs/>
          <w:lang w:eastAsia="ru-RU"/>
        </w:rPr>
        <w:t>) по следующим специальностям, направлениям подготовки</w:t>
      </w:r>
      <w:r w:rsidRPr="00C4097A">
        <w:rPr>
          <w:rFonts w:eastAsia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0"/>
        <w:gridCol w:w="5045"/>
      </w:tblGrid>
      <w:tr w:rsidR="00A33051" w:rsidRPr="00C4097A" w:rsidTr="005E61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3051" w:rsidRPr="00C4097A" w:rsidRDefault="00A33051" w:rsidP="00C409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4097A">
              <w:rPr>
                <w:rFonts w:eastAsia="Times New Roman"/>
                <w:b/>
                <w:bCs/>
                <w:lang w:eastAsia="ru-RU"/>
              </w:rPr>
              <w:t>Образовательная программа высшего образования</w:t>
            </w:r>
          </w:p>
        </w:tc>
        <w:tc>
          <w:tcPr>
            <w:tcW w:w="0" w:type="auto"/>
            <w:vAlign w:val="center"/>
            <w:hideMark/>
          </w:tcPr>
          <w:p w:rsidR="00A33051" w:rsidRPr="00C4097A" w:rsidRDefault="00A33051" w:rsidP="00C409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4097A">
              <w:rPr>
                <w:rFonts w:eastAsia="Times New Roman"/>
                <w:b/>
                <w:bCs/>
                <w:lang w:eastAsia="ru-RU"/>
              </w:rPr>
              <w:t>Код и наименование направления подготовки (специальность)</w:t>
            </w:r>
          </w:p>
        </w:tc>
      </w:tr>
      <w:tr w:rsidR="00A33051" w:rsidRPr="00C4097A" w:rsidTr="005E61C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3051" w:rsidRPr="00C4097A" w:rsidRDefault="00A33051" w:rsidP="003637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C4097A">
              <w:rPr>
                <w:rFonts w:eastAsia="Times New Roman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3051" w:rsidRPr="00C4097A" w:rsidRDefault="00A33051" w:rsidP="003637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4097A">
              <w:rPr>
                <w:rFonts w:eastAsia="Times New Roman"/>
                <w:lang w:eastAsia="ru-RU"/>
              </w:rPr>
              <w:t>38.03.04. Государственное и</w:t>
            </w:r>
            <w:r w:rsidRPr="00C4097A">
              <w:rPr>
                <w:rFonts w:eastAsia="Times New Roman"/>
                <w:lang w:eastAsia="ru-RU"/>
              </w:rPr>
              <w:br/>
              <w:t>муниципальное управление</w:t>
            </w:r>
          </w:p>
        </w:tc>
      </w:tr>
      <w:tr w:rsidR="00A33051" w:rsidRPr="00C4097A" w:rsidTr="005E61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3051" w:rsidRPr="00C4097A" w:rsidRDefault="00A33051" w:rsidP="003637EE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051" w:rsidRPr="00C4097A" w:rsidRDefault="00A33051" w:rsidP="003637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4097A">
              <w:rPr>
                <w:rFonts w:eastAsia="Times New Roman"/>
                <w:lang w:eastAsia="ru-RU"/>
              </w:rPr>
              <w:t>40.03.01. Юриспруденция</w:t>
            </w:r>
          </w:p>
        </w:tc>
      </w:tr>
    </w:tbl>
    <w:p w:rsidR="00A33051" w:rsidRPr="00C4097A" w:rsidRDefault="00A33051" w:rsidP="00C4097A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C4097A">
        <w:rPr>
          <w:b/>
          <w:bCs/>
        </w:rPr>
        <w:t>Гражданин, изъявивший желание участвовать в конкурсе, представляет следующие документы: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1) личное заявление;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 xml:space="preserve">2) собственноручно заполненную и подписанную </w:t>
      </w:r>
      <w:hyperlink r:id="rId7" w:history="1">
        <w:r w:rsidRPr="00C4097A">
          <w:t>анкету</w:t>
        </w:r>
      </w:hyperlink>
      <w:r w:rsidRPr="00C4097A">
        <w:t xml:space="preserve"> по форме, утвержденной распоряжением Правительства Российской Федерации от 26 мая 2005 года N 667-р, с приложением фотографии;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3) копию паспорта (паспорт предъявляется лично по прибытии на конкурс);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4) заключение медицинской организации об отсутствии у гражданина заболевания, препятствующего поступлению на муниципальную службу и ее прохождению;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5) справку образовательной организации: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 xml:space="preserve">- </w:t>
      </w:r>
      <w:proofErr w:type="gramStart"/>
      <w:r w:rsidRPr="00C4097A">
        <w:t>подтверждающую</w:t>
      </w:r>
      <w:proofErr w:type="gramEnd"/>
      <w:r w:rsidRPr="00C4097A">
        <w:t>,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- содержащую информацию об образовательной программе, которую гражданин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 xml:space="preserve">5-1) действующие на момент проведения конкурса результаты единого государственного экзамена, копию аттестата о среднем общем образовании, копию диплома о признании гражданина победителем </w:t>
      </w:r>
      <w:proofErr w:type="gramStart"/>
      <w:r w:rsidRPr="00C4097A">
        <w:t>и(</w:t>
      </w:r>
      <w:proofErr w:type="gramEnd"/>
      <w:r w:rsidRPr="00C4097A">
        <w:t xml:space="preserve">или) призером олимпиад (при его наличии), копию удостоверения многодетной семьи единого образца, установленного действующим законодательством, в случае если гражданин является членом многодетной семьи или членом многодетной приемной семьи, а также соответствующую справку в случае, если гражданин в установленном законодательством порядке </w:t>
      </w:r>
      <w:proofErr w:type="gramStart"/>
      <w:r w:rsidRPr="00C4097A">
        <w:t>признан</w:t>
      </w:r>
      <w:proofErr w:type="gramEnd"/>
      <w:r w:rsidRPr="00C4097A">
        <w:t xml:space="preserve"> малоимущим или является членом малоимущей семьи;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ind w:firstLine="540"/>
      </w:pPr>
      <w:r w:rsidRPr="00C4097A">
        <w:t>6) иные документы по желанию гражданина, в том числе подтверждающие достижение особых успехов в профильных дисциплинах (призовые места на предметных олимпиадах, дипломы научно-практических конференций, интеллектуальных и творческих конкурсов).</w:t>
      </w: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rPr>
          <w:b/>
          <w:bCs/>
          <w:i/>
        </w:rPr>
      </w:pPr>
    </w:p>
    <w:p w:rsidR="005D04BC" w:rsidRPr="00C4097A" w:rsidRDefault="005D04BC" w:rsidP="00C4097A">
      <w:pPr>
        <w:autoSpaceDE w:val="0"/>
        <w:autoSpaceDN w:val="0"/>
        <w:adjustRightInd w:val="0"/>
        <w:spacing w:line="240" w:lineRule="auto"/>
        <w:rPr>
          <w:bCs/>
        </w:rPr>
      </w:pPr>
      <w:r w:rsidRPr="00C4097A">
        <w:rPr>
          <w:bCs/>
        </w:rPr>
        <w:tab/>
        <w:t xml:space="preserve">Несвоевременное представление документов </w:t>
      </w:r>
      <w:proofErr w:type="gramStart"/>
      <w:r w:rsidRPr="00C4097A">
        <w:rPr>
          <w:bCs/>
        </w:rPr>
        <w:t>и(</w:t>
      </w:r>
      <w:proofErr w:type="gramEnd"/>
      <w:r w:rsidRPr="00C4097A">
        <w:rPr>
          <w:bCs/>
        </w:rPr>
        <w:t>или) представление их не в полном объеме являются основанием для отказа гражданину в приеме документов.</w:t>
      </w:r>
    </w:p>
    <w:p w:rsidR="005D04BC" w:rsidRPr="00C4097A" w:rsidRDefault="005D04BC" w:rsidP="00C4097A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C4097A">
        <w:rPr>
          <w:rFonts w:eastAsia="Times New Roman"/>
          <w:lang w:eastAsia="ru-RU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</w:t>
      </w:r>
      <w:r w:rsidR="00BC4FE8" w:rsidRPr="00C4097A">
        <w:rPr>
          <w:rFonts w:eastAsia="Times New Roman"/>
          <w:lang w:eastAsia="ru-RU"/>
        </w:rPr>
        <w:t xml:space="preserve"> </w:t>
      </w:r>
      <w:r w:rsidRPr="00C4097A">
        <w:rPr>
          <w:rFonts w:eastAsia="Times New Roman"/>
          <w:lang w:eastAsia="ru-RU"/>
        </w:rPr>
        <w:t>услугами сре</w:t>
      </w:r>
      <w:proofErr w:type="gramStart"/>
      <w:r w:rsidRPr="00C4097A">
        <w:rPr>
          <w:rFonts w:eastAsia="Times New Roman"/>
          <w:lang w:eastAsia="ru-RU"/>
        </w:rPr>
        <w:t>дств св</w:t>
      </w:r>
      <w:proofErr w:type="gramEnd"/>
      <w:r w:rsidRPr="00C4097A">
        <w:rPr>
          <w:rFonts w:eastAsia="Times New Roman"/>
          <w:lang w:eastAsia="ru-RU"/>
        </w:rPr>
        <w:t>язи и другие), осуществляются гражданами (гражданскими служащими) за счет собственных средств.</w:t>
      </w:r>
    </w:p>
    <w:p w:rsidR="00C4097A" w:rsidRPr="00C4097A" w:rsidRDefault="00C4097A" w:rsidP="00C4097A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C4097A">
        <w:rPr>
          <w:rFonts w:eastAsia="Times New Roman"/>
          <w:lang w:eastAsia="ru-RU"/>
        </w:rPr>
        <w:tab/>
        <w:t xml:space="preserve">Документы для участия в конкурсе принимаются в администрации по рабочим дням  </w:t>
      </w:r>
      <w:r w:rsidRPr="00C4097A">
        <w:rPr>
          <w:b/>
        </w:rPr>
        <w:t xml:space="preserve">с 20.06.2022 по 29.06.2022 </w:t>
      </w:r>
      <w:r w:rsidRPr="00C4097A">
        <w:rPr>
          <w:rFonts w:eastAsia="Times New Roman"/>
          <w:lang w:eastAsia="ru-RU"/>
        </w:rPr>
        <w:t xml:space="preserve">с 9:00 до 13:00 часов по адресу:  Ленинградская область, Кировский район, </w:t>
      </w:r>
      <w:proofErr w:type="spellStart"/>
      <w:r w:rsidRPr="00C4097A">
        <w:rPr>
          <w:rFonts w:eastAsia="Times New Roman"/>
          <w:lang w:eastAsia="ru-RU"/>
        </w:rPr>
        <w:t>г.п</w:t>
      </w:r>
      <w:proofErr w:type="gramStart"/>
      <w:r w:rsidRPr="00C4097A">
        <w:rPr>
          <w:rFonts w:eastAsia="Times New Roman"/>
          <w:lang w:eastAsia="ru-RU"/>
        </w:rPr>
        <w:t>.П</w:t>
      </w:r>
      <w:proofErr w:type="gramEnd"/>
      <w:r w:rsidRPr="00C4097A">
        <w:rPr>
          <w:rFonts w:eastAsia="Times New Roman"/>
          <w:lang w:eastAsia="ru-RU"/>
        </w:rPr>
        <w:t>риладожский</w:t>
      </w:r>
      <w:proofErr w:type="spellEnd"/>
      <w:r w:rsidRPr="00C4097A">
        <w:rPr>
          <w:rFonts w:eastAsia="Times New Roman"/>
          <w:lang w:eastAsia="ru-RU"/>
        </w:rPr>
        <w:t xml:space="preserve"> д.23а, корп.3, </w:t>
      </w:r>
      <w:proofErr w:type="spellStart"/>
      <w:r w:rsidRPr="00C4097A">
        <w:rPr>
          <w:rFonts w:eastAsia="Times New Roman"/>
          <w:lang w:eastAsia="ru-RU"/>
        </w:rPr>
        <w:t>каб</w:t>
      </w:r>
      <w:proofErr w:type="spellEnd"/>
      <w:r w:rsidRPr="00C4097A">
        <w:rPr>
          <w:rFonts w:eastAsia="Times New Roman"/>
          <w:lang w:eastAsia="ru-RU"/>
        </w:rPr>
        <w:t>. 1.</w:t>
      </w:r>
    </w:p>
    <w:p w:rsidR="00507F9B" w:rsidRPr="00C4097A" w:rsidRDefault="00C4097A" w:rsidP="00C4097A">
      <w:pPr>
        <w:spacing w:line="240" w:lineRule="auto"/>
      </w:pPr>
      <w:r w:rsidRPr="00C4097A">
        <w:tab/>
      </w:r>
      <w:r w:rsidR="00A33051" w:rsidRPr="00C4097A">
        <w:t>Конкурс проводится в два этапа.</w:t>
      </w:r>
      <w:r w:rsidR="000F0A92" w:rsidRPr="00C4097A">
        <w:t xml:space="preserve"> Место проведения конкурса - администрация.</w:t>
      </w:r>
    </w:p>
    <w:p w:rsidR="00A33051" w:rsidRPr="00C4097A" w:rsidRDefault="00A33051" w:rsidP="00C4097A">
      <w:pPr>
        <w:pStyle w:val="ConsPlusNormal"/>
        <w:spacing w:before="280"/>
        <w:ind w:firstLine="540"/>
        <w:jc w:val="both"/>
        <w:rPr>
          <w:szCs w:val="28"/>
        </w:rPr>
      </w:pPr>
      <w:r w:rsidRPr="00C4097A">
        <w:rPr>
          <w:szCs w:val="28"/>
        </w:rPr>
        <w:t>На первом этапе конкурса</w:t>
      </w:r>
      <w:r w:rsidR="002A764F" w:rsidRPr="00C4097A">
        <w:rPr>
          <w:szCs w:val="28"/>
        </w:rPr>
        <w:t xml:space="preserve"> </w:t>
      </w:r>
      <w:r w:rsidR="002A764F" w:rsidRPr="00C4097A">
        <w:rPr>
          <w:b/>
          <w:szCs w:val="28"/>
        </w:rPr>
        <w:t xml:space="preserve">с 20.06.2022 по </w:t>
      </w:r>
      <w:r w:rsidR="00F5083E" w:rsidRPr="00C4097A">
        <w:rPr>
          <w:b/>
          <w:szCs w:val="28"/>
        </w:rPr>
        <w:t>29</w:t>
      </w:r>
      <w:r w:rsidR="002A764F" w:rsidRPr="00C4097A">
        <w:rPr>
          <w:b/>
          <w:szCs w:val="28"/>
        </w:rPr>
        <w:t>.0</w:t>
      </w:r>
      <w:r w:rsidR="00F5083E" w:rsidRPr="00C4097A">
        <w:rPr>
          <w:b/>
          <w:szCs w:val="28"/>
        </w:rPr>
        <w:t>6</w:t>
      </w:r>
      <w:r w:rsidR="002A764F" w:rsidRPr="00C4097A">
        <w:rPr>
          <w:b/>
          <w:szCs w:val="28"/>
        </w:rPr>
        <w:t>.2022</w:t>
      </w:r>
      <w:r w:rsidRPr="00C4097A">
        <w:rPr>
          <w:szCs w:val="28"/>
        </w:rPr>
        <w:t xml:space="preserve"> осуществляются устное информирование и консультирование об условиях проведения конкурса граждан, обучающихся в образовательных организациях, а также представление конкурсной документации по запросам, полученным от граждан, изъявивших желание участвовать в конкурсе.</w:t>
      </w:r>
    </w:p>
    <w:p w:rsidR="00A33051" w:rsidRPr="00C4097A" w:rsidRDefault="00A33051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В конкурсную документацию входят:</w:t>
      </w:r>
    </w:p>
    <w:p w:rsidR="00A33051" w:rsidRPr="00C4097A" w:rsidRDefault="00A33051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1) текст объявления о приеме документов для участия в конкурсе;</w:t>
      </w:r>
    </w:p>
    <w:p w:rsidR="00A33051" w:rsidRPr="00C4097A" w:rsidRDefault="00A33051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2) критерии определения победителя конкурса;</w:t>
      </w:r>
    </w:p>
    <w:p w:rsidR="00A33051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3) темы рефератов</w:t>
      </w:r>
      <w:r w:rsidR="00A33051" w:rsidRPr="00C4097A">
        <w:rPr>
          <w:szCs w:val="28"/>
        </w:rPr>
        <w:t>;</w:t>
      </w:r>
    </w:p>
    <w:p w:rsidR="00A33051" w:rsidRPr="00C4097A" w:rsidRDefault="00A33051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4) иные документы, содержащие информацию о конкурсе.</w:t>
      </w:r>
    </w:p>
    <w:p w:rsidR="002A764F" w:rsidRPr="00C4097A" w:rsidRDefault="002A764F" w:rsidP="00C4097A">
      <w:pPr>
        <w:pStyle w:val="ConsPlusNormal"/>
        <w:ind w:firstLine="540"/>
        <w:jc w:val="both"/>
        <w:rPr>
          <w:szCs w:val="28"/>
        </w:rPr>
      </w:pPr>
    </w:p>
    <w:p w:rsidR="00C4097A" w:rsidRPr="00C4097A" w:rsidRDefault="002A764F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На первом этапе конкурса администрация проверяет наличие необходимых документов и осуществляет предварительную оценку их соответствия установленным требованиям.</w:t>
      </w:r>
    </w:p>
    <w:p w:rsidR="00C4097A" w:rsidRPr="00C4097A" w:rsidRDefault="002A764F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Гражданин не допускается к участию во втором этапе конкурса:</w:t>
      </w:r>
    </w:p>
    <w:p w:rsidR="00C4097A" w:rsidRPr="00C4097A" w:rsidRDefault="002A764F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 xml:space="preserve">1) в связи с несоответствием гражданина требованиям, установленным </w:t>
      </w:r>
      <w:r w:rsidR="00C02609" w:rsidRPr="00C4097A">
        <w:rPr>
          <w:szCs w:val="28"/>
        </w:rPr>
        <w:t>к предоставлению документов</w:t>
      </w:r>
      <w:r w:rsidRPr="00C4097A">
        <w:rPr>
          <w:szCs w:val="28"/>
        </w:rPr>
        <w:t>;</w:t>
      </w:r>
    </w:p>
    <w:p w:rsidR="00C4097A" w:rsidRPr="00C4097A" w:rsidRDefault="002A764F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2) в связи с несоответствием уровня профессионального образования, которое будет получено гражданином после окончания обучения, квалификационным требованиям к уровню профессионального образования, необходимому для замещения должностей муниципальной службы соответствующей категории и группы, указанным в объявлении;</w:t>
      </w:r>
    </w:p>
    <w:p w:rsidR="002A764F" w:rsidRPr="003637EE" w:rsidRDefault="002A764F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 xml:space="preserve">3) в случае выявления недостоверных или неполных сведений в </w:t>
      </w:r>
      <w:r w:rsidRPr="003637EE">
        <w:rPr>
          <w:szCs w:val="28"/>
        </w:rPr>
        <w:t>документах, представленных гражданином на конкурс.</w:t>
      </w:r>
    </w:p>
    <w:p w:rsidR="00C4097A" w:rsidRPr="00C4097A" w:rsidRDefault="00F5083E" w:rsidP="00C4097A">
      <w:pPr>
        <w:pStyle w:val="ConsPlusNormal"/>
        <w:ind w:firstLine="540"/>
        <w:jc w:val="both"/>
        <w:rPr>
          <w:szCs w:val="28"/>
        </w:rPr>
      </w:pPr>
      <w:r w:rsidRPr="003637EE">
        <w:rPr>
          <w:szCs w:val="28"/>
        </w:rPr>
        <w:t>Второй этап конкурса проводится при наличии двух и более претендентов.</w:t>
      </w:r>
    </w:p>
    <w:p w:rsidR="00C4097A" w:rsidRPr="00C4097A" w:rsidRDefault="00C4097A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Информация о допуске претендентов к участию во втором этапе конкурса и информация о дате, времени и месте проведения конкурса направляется гражданам, допущенным к участию во втором этапе конкурса не позднее 01.07.2022.</w:t>
      </w:r>
    </w:p>
    <w:p w:rsidR="000F0A92" w:rsidRPr="00C4097A" w:rsidRDefault="00F5083E" w:rsidP="00C4097A">
      <w:pPr>
        <w:pStyle w:val="ConsPlusNormal"/>
        <w:spacing w:before="280"/>
        <w:ind w:firstLine="540"/>
        <w:jc w:val="both"/>
        <w:rPr>
          <w:szCs w:val="28"/>
        </w:rPr>
      </w:pPr>
      <w:r w:rsidRPr="00C4097A">
        <w:rPr>
          <w:szCs w:val="28"/>
        </w:rPr>
        <w:t>При проведении второго этапа конкурса конкурсная комиссия оценивает претендентов на основании представленных ими документов, а также по результатам конкурсных процедур.</w:t>
      </w:r>
      <w:r w:rsidR="000F0A92" w:rsidRPr="00C4097A">
        <w:rPr>
          <w:szCs w:val="28"/>
        </w:rPr>
        <w:t xml:space="preserve"> Конкурсная процедура предусматривает сочетание двух конкурсных испытаний в виде индивидуального собеседования и подготовки реферата.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Конкурсная комиссия на основе представленных гражданами документов и конкурсных испытаний проводит рейтинг на выявление максимального результата.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Оценка достоинств участников конкурсных процедур осуществляется в баллах.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Критериями отбора (оценки) претендентов на заключение договора являются: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bookmarkStart w:id="0" w:name="P64"/>
      <w:bookmarkEnd w:id="0"/>
      <w:r w:rsidRPr="00C4097A">
        <w:rPr>
          <w:szCs w:val="28"/>
        </w:rPr>
        <w:t>1) результаты единого государственного экзамена;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2) средний балл аттестата о среднем общем образовании;</w:t>
      </w:r>
    </w:p>
    <w:p w:rsidR="000F0A92" w:rsidRPr="00C4097A" w:rsidRDefault="003637EE" w:rsidP="00C4097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3)</w:t>
      </w:r>
      <w:r w:rsidR="000F0A92" w:rsidRPr="00C4097A">
        <w:rPr>
          <w:szCs w:val="28"/>
        </w:rPr>
        <w:t>средний балл промежуточной аттестации в образовательной организации, в которой гражданин впервые получает образование по очной форме обучения за счет средств бюджетов бюджетной системы Российской Федерации;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4) результаты индивидуального собеседования;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 xml:space="preserve">5) </w:t>
      </w:r>
      <w:bookmarkStart w:id="1" w:name="P70"/>
      <w:bookmarkEnd w:id="1"/>
      <w:r w:rsidRPr="00C4097A">
        <w:rPr>
          <w:szCs w:val="28"/>
        </w:rPr>
        <w:t>результаты оценки реферата.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proofErr w:type="gramStart"/>
      <w:r w:rsidRPr="00C4097A">
        <w:rPr>
          <w:szCs w:val="28"/>
        </w:rPr>
        <w:t>При прочих равных условиях преимущественное право предоставляется гражданам, имеющим более высокий средний балл промежуточной аттестации в образовательной организации, в которой гражданин впервые получает образование по очной форме обучения за счет средств бюджетов бюджетной системы Российской Федерации, победителям и призерам олимпиад, гражданам, признанным в установленном законодательством порядке малоимущими либо являющимся членами малоимущих семей, гражданам, являющимся членами многодетных семей или членами многодетных</w:t>
      </w:r>
      <w:proofErr w:type="gramEnd"/>
      <w:r w:rsidRPr="00C4097A">
        <w:rPr>
          <w:szCs w:val="28"/>
        </w:rPr>
        <w:t xml:space="preserve"> приемных семей.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 xml:space="preserve">Конкурсная комиссия </w:t>
      </w:r>
      <w:r w:rsidR="00C4097A" w:rsidRPr="00C4097A">
        <w:rPr>
          <w:szCs w:val="28"/>
        </w:rPr>
        <w:t xml:space="preserve">до 19.07.2022 </w:t>
      </w:r>
      <w:r w:rsidRPr="00C4097A">
        <w:rPr>
          <w:szCs w:val="28"/>
        </w:rPr>
        <w:t>принимает решение о победителе конкурса по итогам рейтинга на выявление максимального результата.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Решение конкурсной комиссии является основанием для заключения договора о целевом обучении с победителем конкурса.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Результатом второго этапа конкурса и одновременно итоговым результатом конкурса является определение победителя конкурса и принятие решения о заключении с ним договора о целевом обучении.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>Конкурсной комиссией может быть принято решение о том, что победители конкурса не выявлены.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  <w:r w:rsidRPr="00C4097A">
        <w:rPr>
          <w:szCs w:val="28"/>
        </w:rPr>
        <w:t xml:space="preserve">Перед заключением договора о целевом </w:t>
      </w:r>
      <w:proofErr w:type="gramStart"/>
      <w:r w:rsidRPr="00C4097A">
        <w:rPr>
          <w:szCs w:val="28"/>
        </w:rPr>
        <w:t>обучении по решению</w:t>
      </w:r>
      <w:proofErr w:type="gramEnd"/>
      <w:r w:rsidRPr="00C4097A">
        <w:rPr>
          <w:szCs w:val="28"/>
        </w:rPr>
        <w:t xml:space="preserve"> администрации может быть осуществлена проверка достоверности и полноты персональных данных и иных сведений, представленных гражданином.</w:t>
      </w:r>
    </w:p>
    <w:p w:rsidR="000F0A92" w:rsidRPr="00C4097A" w:rsidRDefault="000F0A92" w:rsidP="00C4097A">
      <w:pPr>
        <w:pStyle w:val="ConsPlusNormal"/>
        <w:ind w:firstLine="540"/>
        <w:jc w:val="both"/>
        <w:rPr>
          <w:szCs w:val="28"/>
        </w:rPr>
      </w:pPr>
    </w:p>
    <w:p w:rsidR="00F5083E" w:rsidRPr="00C4097A" w:rsidRDefault="00F5083E" w:rsidP="00C4097A">
      <w:pPr>
        <w:pStyle w:val="ConsPlusNormal"/>
        <w:ind w:firstLine="540"/>
        <w:jc w:val="both"/>
        <w:rPr>
          <w:szCs w:val="28"/>
        </w:rPr>
      </w:pPr>
    </w:p>
    <w:p w:rsidR="00A33051" w:rsidRPr="00C4097A" w:rsidRDefault="00A33051" w:rsidP="00C4097A">
      <w:pPr>
        <w:spacing w:line="240" w:lineRule="auto"/>
      </w:pPr>
    </w:p>
    <w:sectPr w:rsidR="00A33051" w:rsidRPr="00C4097A" w:rsidSect="0050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D04BC"/>
    <w:rsid w:val="00014321"/>
    <w:rsid w:val="000349BD"/>
    <w:rsid w:val="000403C7"/>
    <w:rsid w:val="00075AA4"/>
    <w:rsid w:val="000D3D25"/>
    <w:rsid w:val="000E57E9"/>
    <w:rsid w:val="000F0A92"/>
    <w:rsid w:val="000F1D76"/>
    <w:rsid w:val="001063D8"/>
    <w:rsid w:val="00127EFB"/>
    <w:rsid w:val="00137BE0"/>
    <w:rsid w:val="00150D8E"/>
    <w:rsid w:val="001822F9"/>
    <w:rsid w:val="00187CBC"/>
    <w:rsid w:val="00193680"/>
    <w:rsid w:val="0023131B"/>
    <w:rsid w:val="0024453C"/>
    <w:rsid w:val="002479AA"/>
    <w:rsid w:val="002801E0"/>
    <w:rsid w:val="002A1622"/>
    <w:rsid w:val="002A764F"/>
    <w:rsid w:val="002B679C"/>
    <w:rsid w:val="00300E2D"/>
    <w:rsid w:val="0032485A"/>
    <w:rsid w:val="003637EE"/>
    <w:rsid w:val="003A1ECF"/>
    <w:rsid w:val="003A43A6"/>
    <w:rsid w:val="003B2905"/>
    <w:rsid w:val="003B3EAD"/>
    <w:rsid w:val="00412C6E"/>
    <w:rsid w:val="00422201"/>
    <w:rsid w:val="00422F25"/>
    <w:rsid w:val="00456269"/>
    <w:rsid w:val="00475733"/>
    <w:rsid w:val="0049236A"/>
    <w:rsid w:val="00492D70"/>
    <w:rsid w:val="00494F91"/>
    <w:rsid w:val="004A5D8B"/>
    <w:rsid w:val="004A7500"/>
    <w:rsid w:val="00507F9B"/>
    <w:rsid w:val="00523D2D"/>
    <w:rsid w:val="00530ADF"/>
    <w:rsid w:val="0054310E"/>
    <w:rsid w:val="005608E9"/>
    <w:rsid w:val="00575173"/>
    <w:rsid w:val="00584F8D"/>
    <w:rsid w:val="00596BA9"/>
    <w:rsid w:val="005B523C"/>
    <w:rsid w:val="005B5826"/>
    <w:rsid w:val="005C7BEE"/>
    <w:rsid w:val="005D04BC"/>
    <w:rsid w:val="005E7A09"/>
    <w:rsid w:val="005F1C2A"/>
    <w:rsid w:val="00601921"/>
    <w:rsid w:val="00644AAE"/>
    <w:rsid w:val="00653EB3"/>
    <w:rsid w:val="00673EF6"/>
    <w:rsid w:val="006A2DC0"/>
    <w:rsid w:val="006B147B"/>
    <w:rsid w:val="006D1251"/>
    <w:rsid w:val="006D4D10"/>
    <w:rsid w:val="00703FFC"/>
    <w:rsid w:val="00760CE2"/>
    <w:rsid w:val="007656DC"/>
    <w:rsid w:val="00792D18"/>
    <w:rsid w:val="007A1822"/>
    <w:rsid w:val="007A4E67"/>
    <w:rsid w:val="007A70CA"/>
    <w:rsid w:val="007F093B"/>
    <w:rsid w:val="007F2765"/>
    <w:rsid w:val="007F59A7"/>
    <w:rsid w:val="00803B06"/>
    <w:rsid w:val="00804335"/>
    <w:rsid w:val="0083392B"/>
    <w:rsid w:val="00840432"/>
    <w:rsid w:val="008415CD"/>
    <w:rsid w:val="008A61BA"/>
    <w:rsid w:val="008C3AEB"/>
    <w:rsid w:val="008C53C0"/>
    <w:rsid w:val="008D0AB5"/>
    <w:rsid w:val="008D2C5C"/>
    <w:rsid w:val="008D2F4E"/>
    <w:rsid w:val="00907303"/>
    <w:rsid w:val="009310A7"/>
    <w:rsid w:val="00934AB1"/>
    <w:rsid w:val="009371DC"/>
    <w:rsid w:val="00952BBB"/>
    <w:rsid w:val="009574EE"/>
    <w:rsid w:val="00963CE6"/>
    <w:rsid w:val="009803EB"/>
    <w:rsid w:val="0098457A"/>
    <w:rsid w:val="00997D31"/>
    <w:rsid w:val="009C0CD1"/>
    <w:rsid w:val="009E3B60"/>
    <w:rsid w:val="009F3B49"/>
    <w:rsid w:val="00A11179"/>
    <w:rsid w:val="00A201CC"/>
    <w:rsid w:val="00A3134B"/>
    <w:rsid w:val="00A33051"/>
    <w:rsid w:val="00A42856"/>
    <w:rsid w:val="00A45E5E"/>
    <w:rsid w:val="00A50733"/>
    <w:rsid w:val="00A87F81"/>
    <w:rsid w:val="00AB687D"/>
    <w:rsid w:val="00AB6D67"/>
    <w:rsid w:val="00AB77DD"/>
    <w:rsid w:val="00AD1A8F"/>
    <w:rsid w:val="00AE32DE"/>
    <w:rsid w:val="00AE60CC"/>
    <w:rsid w:val="00B136DC"/>
    <w:rsid w:val="00B35C21"/>
    <w:rsid w:val="00B9572F"/>
    <w:rsid w:val="00BB0181"/>
    <w:rsid w:val="00BC4FE8"/>
    <w:rsid w:val="00C02609"/>
    <w:rsid w:val="00C05F93"/>
    <w:rsid w:val="00C20713"/>
    <w:rsid w:val="00C31DB3"/>
    <w:rsid w:val="00C4097A"/>
    <w:rsid w:val="00C56432"/>
    <w:rsid w:val="00C65554"/>
    <w:rsid w:val="00C67F15"/>
    <w:rsid w:val="00C8286C"/>
    <w:rsid w:val="00CD5300"/>
    <w:rsid w:val="00CF3311"/>
    <w:rsid w:val="00D06D98"/>
    <w:rsid w:val="00D72D63"/>
    <w:rsid w:val="00D8304D"/>
    <w:rsid w:val="00D93CCC"/>
    <w:rsid w:val="00DB5F99"/>
    <w:rsid w:val="00DE6D50"/>
    <w:rsid w:val="00DF1E58"/>
    <w:rsid w:val="00E03F52"/>
    <w:rsid w:val="00E15A4D"/>
    <w:rsid w:val="00E5502E"/>
    <w:rsid w:val="00E8541B"/>
    <w:rsid w:val="00E87E76"/>
    <w:rsid w:val="00EA0B40"/>
    <w:rsid w:val="00EA468D"/>
    <w:rsid w:val="00EA559F"/>
    <w:rsid w:val="00EC4573"/>
    <w:rsid w:val="00F34B57"/>
    <w:rsid w:val="00F5083E"/>
    <w:rsid w:val="00F5147F"/>
    <w:rsid w:val="00F5740E"/>
    <w:rsid w:val="00F600BF"/>
    <w:rsid w:val="00F65E39"/>
    <w:rsid w:val="00F67520"/>
    <w:rsid w:val="00F767F0"/>
    <w:rsid w:val="00F9059A"/>
    <w:rsid w:val="00FA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4B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5D04BC"/>
    <w:pPr>
      <w:widowControl w:val="0"/>
      <w:autoSpaceDE w:val="0"/>
      <w:autoSpaceDN w:val="0"/>
      <w:spacing w:line="240" w:lineRule="auto"/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E388E226D683B95AE1A3DDB28D839EC9E5FDB9E83D2D3D7C434D5BF920502A7DAAFF93D6619D9EA1181011FCF8D1C13E8AB7F2E7F6E1D1C5r1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EB8BEF683D9FFB795B70EA2D1CC9D73AF00E93805924D0C396F7B9B479A9A3DB979C921E366DF266BC2C4BDq4J0O" TargetMode="External"/><Relationship Id="rId5" Type="http://schemas.openxmlformats.org/officeDocument/2006/relationships/hyperlink" Target="consultantplus://offline/ref=620EB8BEF683D9FFB795B70EA2D1CC9D73AF03E73803924D0C396F7B9B479A9A3DB979C921E366DF266BC2C4BDq4J0O" TargetMode="External"/><Relationship Id="rId4" Type="http://schemas.openxmlformats.org/officeDocument/2006/relationships/hyperlink" Target="consultantplus://offline/ref=620EB8BEF683D9FFB795B70EA2D1CC9D72A603E43557C54F5D6C617E9317C08A39F02EC33DE47BC12775C1qCJD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2022-06-09T13:42:00Z</cp:lastPrinted>
  <dcterms:created xsi:type="dcterms:W3CDTF">2022-06-09T11:45:00Z</dcterms:created>
  <dcterms:modified xsi:type="dcterms:W3CDTF">2022-06-09T14:44:00Z</dcterms:modified>
</cp:coreProperties>
</file>